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10" w:rsidRPr="003A5295" w:rsidRDefault="003A5295">
      <w:pPr>
        <w:rPr>
          <w:rFonts w:ascii="Times New Roman" w:hAnsi="Times New Roman" w:cs="Times New Roman"/>
          <w:sz w:val="28"/>
          <w:szCs w:val="28"/>
        </w:rPr>
      </w:pPr>
      <w:r w:rsidRPr="003A5295">
        <w:rPr>
          <w:rFonts w:ascii="Times New Roman" w:hAnsi="Times New Roman" w:cs="Times New Roman"/>
          <w:sz w:val="28"/>
          <w:szCs w:val="28"/>
        </w:rPr>
        <w:t xml:space="preserve">Kathy, your paper </w:t>
      </w:r>
      <w:r w:rsidR="007401FC">
        <w:rPr>
          <w:rFonts w:ascii="Times New Roman" w:hAnsi="Times New Roman" w:cs="Times New Roman"/>
          <w:sz w:val="28"/>
          <w:szCs w:val="28"/>
        </w:rPr>
        <w:t>seem</w:t>
      </w:r>
      <w:r w:rsidRPr="003A5295">
        <w:rPr>
          <w:rFonts w:ascii="Times New Roman" w:hAnsi="Times New Roman" w:cs="Times New Roman"/>
          <w:sz w:val="28"/>
          <w:szCs w:val="28"/>
        </w:rPr>
        <w:t xml:space="preserve">s to jump from topic to topic. Rather than trying to follow every jump, let me address </w:t>
      </w:r>
      <w:r w:rsidR="00FE6201" w:rsidRPr="003A5295">
        <w:rPr>
          <w:rFonts w:ascii="Times New Roman" w:hAnsi="Times New Roman" w:cs="Times New Roman"/>
          <w:sz w:val="28"/>
          <w:szCs w:val="28"/>
        </w:rPr>
        <w:t xml:space="preserve">just </w:t>
      </w:r>
      <w:r w:rsidRPr="003A5295">
        <w:rPr>
          <w:rFonts w:ascii="Times New Roman" w:hAnsi="Times New Roman" w:cs="Times New Roman"/>
          <w:sz w:val="28"/>
          <w:szCs w:val="28"/>
        </w:rPr>
        <w:t>a few of your points.</w:t>
      </w:r>
    </w:p>
    <w:p w:rsidR="003A5295" w:rsidRPr="003A5295" w:rsidRDefault="003A5295">
      <w:pPr>
        <w:rPr>
          <w:rFonts w:ascii="Times New Roman" w:hAnsi="Times New Roman" w:cs="Times New Roman"/>
          <w:sz w:val="28"/>
          <w:szCs w:val="28"/>
        </w:rPr>
      </w:pPr>
    </w:p>
    <w:p w:rsidR="003A5295" w:rsidRPr="003A5295" w:rsidRDefault="003A5295" w:rsidP="003A5295">
      <w:pPr>
        <w:pStyle w:val="ListParagraph"/>
        <w:numPr>
          <w:ilvl w:val="0"/>
          <w:numId w:val="1"/>
        </w:numPr>
        <w:ind w:left="360"/>
        <w:rPr>
          <w:rFonts w:ascii="Times New Roman" w:hAnsi="Times New Roman" w:cs="Times New Roman"/>
          <w:sz w:val="28"/>
          <w:szCs w:val="28"/>
        </w:rPr>
      </w:pPr>
      <w:r w:rsidRPr="003A5295">
        <w:rPr>
          <w:rFonts w:ascii="Times New Roman" w:hAnsi="Times New Roman" w:cs="Times New Roman"/>
          <w:sz w:val="28"/>
          <w:szCs w:val="28"/>
        </w:rPr>
        <w:t>Isa.14:9-16</w:t>
      </w:r>
      <w:r w:rsidR="00B242E5">
        <w:rPr>
          <w:rFonts w:ascii="Times New Roman" w:hAnsi="Times New Roman" w:cs="Times New Roman"/>
          <w:sz w:val="28"/>
          <w:szCs w:val="28"/>
        </w:rPr>
        <w:t xml:space="preserve"> </w:t>
      </w:r>
      <w:r w:rsidRPr="003A5295">
        <w:rPr>
          <w:rFonts w:ascii="Times New Roman" w:hAnsi="Times New Roman" w:cs="Times New Roman"/>
          <w:sz w:val="28"/>
          <w:szCs w:val="28"/>
        </w:rPr>
        <w:t xml:space="preserve"> Is the King of Babylon likened to Satan, or is this an embedded prophecy of Satan’s demise?</w:t>
      </w:r>
    </w:p>
    <w:p w:rsidR="003A5295" w:rsidRDefault="00E74830" w:rsidP="003A5295">
      <w:pPr>
        <w:rPr>
          <w:rFonts w:ascii="Times New Roman" w:hAnsi="Times New Roman" w:cs="Times New Roman"/>
          <w:sz w:val="28"/>
          <w:szCs w:val="28"/>
        </w:rPr>
      </w:pPr>
      <w:r>
        <w:rPr>
          <w:rFonts w:ascii="Times New Roman" w:hAnsi="Times New Roman" w:cs="Times New Roman"/>
          <w:sz w:val="28"/>
          <w:szCs w:val="28"/>
        </w:rPr>
        <w:t xml:space="preserve">Since he </w:t>
      </w:r>
      <w:r w:rsidR="002D4909">
        <w:rPr>
          <w:rFonts w:ascii="Times New Roman" w:hAnsi="Times New Roman" w:cs="Times New Roman"/>
          <w:sz w:val="28"/>
          <w:szCs w:val="28"/>
        </w:rPr>
        <w:t>will come to</w:t>
      </w:r>
      <w:r>
        <w:rPr>
          <w:rFonts w:ascii="Times New Roman" w:hAnsi="Times New Roman" w:cs="Times New Roman"/>
          <w:sz w:val="28"/>
          <w:szCs w:val="28"/>
        </w:rPr>
        <w:t xml:space="preserve"> the grave, this “Lucifer” must be a man. It is the prophecy of a man’s fall, a man with delusions of grandeur, a man who will wish to exalt his throne above the stars of God (14:13). And speaking of stars, the figure of a star is often used in Scripture for an angel, just as “armies (or “hosts”) of heaven” can be a reference to the twinkling stars of the sky, or the angelic armies, depend</w:t>
      </w:r>
      <w:r w:rsidR="00E112E6">
        <w:rPr>
          <w:rFonts w:ascii="Times New Roman" w:hAnsi="Times New Roman" w:cs="Times New Roman"/>
          <w:sz w:val="28"/>
          <w:szCs w:val="28"/>
        </w:rPr>
        <w:t xml:space="preserve">ing on the context. “Lord of hosts” is literally “Yahweh of Armies”, </w:t>
      </w:r>
      <w:r w:rsidR="0012280C">
        <w:rPr>
          <w:rFonts w:ascii="Times New Roman" w:hAnsi="Times New Roman" w:cs="Times New Roman"/>
          <w:sz w:val="28"/>
          <w:szCs w:val="28"/>
        </w:rPr>
        <w:t>even</w:t>
      </w:r>
      <w:r w:rsidR="00E112E6">
        <w:rPr>
          <w:rFonts w:ascii="Times New Roman" w:hAnsi="Times New Roman" w:cs="Times New Roman"/>
          <w:sz w:val="28"/>
          <w:szCs w:val="28"/>
        </w:rPr>
        <w:t xml:space="preserve"> as </w:t>
      </w:r>
      <w:r w:rsidR="00BF4AD1">
        <w:rPr>
          <w:rFonts w:ascii="Times New Roman" w:hAnsi="Times New Roman" w:cs="Times New Roman"/>
          <w:sz w:val="28"/>
          <w:szCs w:val="28"/>
        </w:rPr>
        <w:t>Moses</w:t>
      </w:r>
      <w:r w:rsidR="00E112E6">
        <w:rPr>
          <w:rFonts w:ascii="Times New Roman" w:hAnsi="Times New Roman" w:cs="Times New Roman"/>
          <w:sz w:val="28"/>
          <w:szCs w:val="28"/>
        </w:rPr>
        <w:t xml:space="preserve"> described Him</w:t>
      </w:r>
      <w:r w:rsidR="00BF4AD1">
        <w:rPr>
          <w:rFonts w:ascii="Times New Roman" w:hAnsi="Times New Roman" w:cs="Times New Roman"/>
          <w:sz w:val="28"/>
          <w:szCs w:val="28"/>
        </w:rPr>
        <w:t xml:space="preserve"> </w:t>
      </w:r>
      <w:r w:rsidR="00E112E6">
        <w:rPr>
          <w:rFonts w:ascii="Times New Roman" w:hAnsi="Times New Roman" w:cs="Times New Roman"/>
          <w:sz w:val="28"/>
          <w:szCs w:val="28"/>
        </w:rPr>
        <w:t xml:space="preserve">in </w:t>
      </w:r>
      <w:r w:rsidR="00BF4AD1">
        <w:rPr>
          <w:rFonts w:ascii="Times New Roman" w:hAnsi="Times New Roman" w:cs="Times New Roman"/>
          <w:sz w:val="28"/>
          <w:szCs w:val="28"/>
        </w:rPr>
        <w:t>Exo.15:3</w:t>
      </w:r>
      <w:r w:rsidR="00E112E6">
        <w:rPr>
          <w:rFonts w:ascii="Times New Roman" w:hAnsi="Times New Roman" w:cs="Times New Roman"/>
          <w:sz w:val="28"/>
          <w:szCs w:val="28"/>
        </w:rPr>
        <w:t xml:space="preserve"> as a “man of war”. </w:t>
      </w:r>
      <w:r w:rsidR="00C331AA">
        <w:rPr>
          <w:rFonts w:ascii="Times New Roman" w:hAnsi="Times New Roman" w:cs="Times New Roman"/>
          <w:sz w:val="28"/>
          <w:szCs w:val="28"/>
        </w:rPr>
        <w:t>Therefore, seeing that Jesus is Jehovah, i</w:t>
      </w:r>
      <w:r w:rsidR="00E112E6">
        <w:rPr>
          <w:rFonts w:ascii="Times New Roman" w:hAnsi="Times New Roman" w:cs="Times New Roman"/>
          <w:sz w:val="28"/>
          <w:szCs w:val="28"/>
        </w:rPr>
        <w:t xml:space="preserve">t should come as no surprise to see Jesus </w:t>
      </w:r>
      <w:r w:rsidR="00BF4AD1">
        <w:rPr>
          <w:rFonts w:ascii="Times New Roman" w:hAnsi="Times New Roman" w:cs="Times New Roman"/>
          <w:sz w:val="28"/>
          <w:szCs w:val="28"/>
        </w:rPr>
        <w:t>making war</w:t>
      </w:r>
      <w:r w:rsidR="00E112E6">
        <w:rPr>
          <w:rFonts w:ascii="Times New Roman" w:hAnsi="Times New Roman" w:cs="Times New Roman"/>
          <w:sz w:val="28"/>
          <w:szCs w:val="28"/>
        </w:rPr>
        <w:t xml:space="preserve"> (</w:t>
      </w:r>
      <w:r w:rsidR="00BF4AD1">
        <w:rPr>
          <w:rFonts w:ascii="Times New Roman" w:hAnsi="Times New Roman" w:cs="Times New Roman"/>
          <w:sz w:val="28"/>
          <w:szCs w:val="28"/>
        </w:rPr>
        <w:t>Rev.19:11-15</w:t>
      </w:r>
      <w:r w:rsidR="00E112E6">
        <w:rPr>
          <w:rFonts w:ascii="Times New Roman" w:hAnsi="Times New Roman" w:cs="Times New Roman"/>
          <w:sz w:val="28"/>
          <w:szCs w:val="28"/>
        </w:rPr>
        <w:t>).</w:t>
      </w:r>
      <w:r w:rsidR="00B242E5">
        <w:rPr>
          <w:rFonts w:ascii="Times New Roman" w:hAnsi="Times New Roman" w:cs="Times New Roman"/>
          <w:sz w:val="28"/>
          <w:szCs w:val="28"/>
        </w:rPr>
        <w:t xml:space="preserve"> But concerning </w:t>
      </w:r>
      <w:r w:rsidR="00C4446F">
        <w:rPr>
          <w:rFonts w:ascii="Times New Roman" w:hAnsi="Times New Roman" w:cs="Times New Roman"/>
          <w:sz w:val="28"/>
          <w:szCs w:val="28"/>
        </w:rPr>
        <w:t xml:space="preserve">the </w:t>
      </w:r>
      <w:r w:rsidR="00B242E5">
        <w:rPr>
          <w:rFonts w:ascii="Times New Roman" w:hAnsi="Times New Roman" w:cs="Times New Roman"/>
          <w:sz w:val="28"/>
          <w:szCs w:val="28"/>
        </w:rPr>
        <w:t xml:space="preserve">angelic </w:t>
      </w:r>
      <w:r w:rsidR="00C4446F">
        <w:rPr>
          <w:rFonts w:ascii="Times New Roman" w:hAnsi="Times New Roman" w:cs="Times New Roman"/>
          <w:sz w:val="28"/>
          <w:szCs w:val="28"/>
        </w:rPr>
        <w:t>“</w:t>
      </w:r>
      <w:r w:rsidR="00B242E5">
        <w:rPr>
          <w:rFonts w:ascii="Times New Roman" w:hAnsi="Times New Roman" w:cs="Times New Roman"/>
          <w:sz w:val="28"/>
          <w:szCs w:val="28"/>
        </w:rPr>
        <w:t>stars</w:t>
      </w:r>
      <w:r w:rsidR="00C4446F">
        <w:rPr>
          <w:rFonts w:ascii="Times New Roman" w:hAnsi="Times New Roman" w:cs="Times New Roman"/>
          <w:sz w:val="28"/>
          <w:szCs w:val="28"/>
        </w:rPr>
        <w:t>”</w:t>
      </w:r>
      <w:r w:rsidR="00B242E5">
        <w:rPr>
          <w:rFonts w:ascii="Times New Roman" w:hAnsi="Times New Roman" w:cs="Times New Roman"/>
          <w:sz w:val="28"/>
          <w:szCs w:val="28"/>
        </w:rPr>
        <w:t xml:space="preserve">, you have already seen that association in Rev.9:1, where the star is not named. On the other hand, the king of the </w:t>
      </w:r>
      <w:r w:rsidR="00C331AA">
        <w:rPr>
          <w:rFonts w:ascii="Times New Roman" w:hAnsi="Times New Roman" w:cs="Times New Roman"/>
          <w:sz w:val="28"/>
          <w:szCs w:val="28"/>
        </w:rPr>
        <w:t>A</w:t>
      </w:r>
      <w:r w:rsidR="00B242E5">
        <w:rPr>
          <w:rFonts w:ascii="Times New Roman" w:hAnsi="Times New Roman" w:cs="Times New Roman"/>
          <w:sz w:val="28"/>
          <w:szCs w:val="28"/>
        </w:rPr>
        <w:t xml:space="preserve">byss has two names (Abaddon and Apollyon). And when Satan is introduced  in Rev.12 he is given four names: “great red dragon”, “that old snake”, </w:t>
      </w:r>
      <w:r w:rsidR="00FE6201">
        <w:rPr>
          <w:rFonts w:ascii="Times New Roman" w:hAnsi="Times New Roman" w:cs="Times New Roman"/>
          <w:sz w:val="28"/>
          <w:szCs w:val="28"/>
        </w:rPr>
        <w:t>“</w:t>
      </w:r>
      <w:r w:rsidR="00B242E5">
        <w:rPr>
          <w:rFonts w:ascii="Times New Roman" w:hAnsi="Times New Roman" w:cs="Times New Roman"/>
          <w:sz w:val="28"/>
          <w:szCs w:val="28"/>
        </w:rPr>
        <w:t>the devil”, and “Satan”. I doubt whether the nondescript star of Rev.9:1 could be Satan.</w:t>
      </w:r>
      <w:r w:rsidR="00C331AA">
        <w:rPr>
          <w:rFonts w:ascii="Times New Roman" w:hAnsi="Times New Roman" w:cs="Times New Roman"/>
          <w:sz w:val="28"/>
          <w:szCs w:val="28"/>
        </w:rPr>
        <w:t xml:space="preserve"> Satan does not open the Abyss, but </w:t>
      </w:r>
      <w:r w:rsidR="00FE6201">
        <w:rPr>
          <w:rFonts w:ascii="Times New Roman" w:hAnsi="Times New Roman" w:cs="Times New Roman"/>
          <w:sz w:val="28"/>
          <w:szCs w:val="28"/>
        </w:rPr>
        <w:t xml:space="preserve">he </w:t>
      </w:r>
      <w:r w:rsidR="00C331AA">
        <w:rPr>
          <w:rFonts w:ascii="Times New Roman" w:hAnsi="Times New Roman" w:cs="Times New Roman"/>
          <w:sz w:val="28"/>
          <w:szCs w:val="28"/>
        </w:rPr>
        <w:t>is thrown into it at the start of the Millennium (20:1-3). Here again, the angel who opens the Abyss</w:t>
      </w:r>
      <w:r w:rsidR="0012280C">
        <w:rPr>
          <w:rFonts w:ascii="Times New Roman" w:hAnsi="Times New Roman" w:cs="Times New Roman"/>
          <w:sz w:val="28"/>
          <w:szCs w:val="28"/>
        </w:rPr>
        <w:t xml:space="preserve"> to </w:t>
      </w:r>
      <w:r w:rsidR="00C4446F">
        <w:rPr>
          <w:rFonts w:ascii="Times New Roman" w:hAnsi="Times New Roman" w:cs="Times New Roman"/>
          <w:sz w:val="28"/>
          <w:szCs w:val="28"/>
        </w:rPr>
        <w:t>imprison</w:t>
      </w:r>
      <w:r w:rsidR="0012280C">
        <w:rPr>
          <w:rFonts w:ascii="Times New Roman" w:hAnsi="Times New Roman" w:cs="Times New Roman"/>
          <w:sz w:val="28"/>
          <w:szCs w:val="28"/>
        </w:rPr>
        <w:t xml:space="preserve"> Satan</w:t>
      </w:r>
      <w:r w:rsidR="00C331AA">
        <w:rPr>
          <w:rFonts w:ascii="Times New Roman" w:hAnsi="Times New Roman" w:cs="Times New Roman"/>
          <w:sz w:val="28"/>
          <w:szCs w:val="28"/>
        </w:rPr>
        <w:t xml:space="preserve"> is not named.</w:t>
      </w:r>
    </w:p>
    <w:p w:rsidR="00B242E5" w:rsidRDefault="00B242E5" w:rsidP="003A5295">
      <w:pPr>
        <w:rPr>
          <w:rFonts w:ascii="Times New Roman" w:hAnsi="Times New Roman" w:cs="Times New Roman"/>
          <w:sz w:val="28"/>
          <w:szCs w:val="28"/>
        </w:rPr>
      </w:pPr>
      <w:r>
        <w:rPr>
          <w:rFonts w:ascii="Times New Roman" w:hAnsi="Times New Roman" w:cs="Times New Roman"/>
          <w:sz w:val="28"/>
          <w:szCs w:val="28"/>
        </w:rPr>
        <w:t>Concerning Satan’s demise, th</w:t>
      </w:r>
      <w:r w:rsidR="00FE6201">
        <w:rPr>
          <w:rFonts w:ascii="Times New Roman" w:hAnsi="Times New Roman" w:cs="Times New Roman"/>
          <w:sz w:val="28"/>
          <w:szCs w:val="28"/>
        </w:rPr>
        <w:t>is</w:t>
      </w:r>
      <w:r>
        <w:rPr>
          <w:rFonts w:ascii="Times New Roman" w:hAnsi="Times New Roman" w:cs="Times New Roman"/>
          <w:sz w:val="28"/>
          <w:szCs w:val="28"/>
        </w:rPr>
        <w:t xml:space="preserve"> is in Eze.28:1</w:t>
      </w:r>
      <w:r w:rsidR="00372DD9">
        <w:rPr>
          <w:rFonts w:ascii="Times New Roman" w:hAnsi="Times New Roman" w:cs="Times New Roman"/>
          <w:sz w:val="28"/>
          <w:szCs w:val="28"/>
        </w:rPr>
        <w:t>8 – brought to ashes upon the earth. Cremation, not burial. Doesn’t that fit well with his being thrown into the lake of fire? (Rev.20:10).</w:t>
      </w:r>
      <w:r>
        <w:rPr>
          <w:rFonts w:ascii="Times New Roman" w:hAnsi="Times New Roman" w:cs="Times New Roman"/>
          <w:sz w:val="28"/>
          <w:szCs w:val="28"/>
        </w:rPr>
        <w:t xml:space="preserve"> </w:t>
      </w:r>
    </w:p>
    <w:p w:rsidR="004236A5" w:rsidRDefault="004236A5" w:rsidP="003A5295">
      <w:pPr>
        <w:rPr>
          <w:rFonts w:ascii="Times New Roman" w:hAnsi="Times New Roman" w:cs="Times New Roman"/>
          <w:sz w:val="28"/>
          <w:szCs w:val="28"/>
        </w:rPr>
      </w:pPr>
      <w:r>
        <w:rPr>
          <w:rFonts w:ascii="Times New Roman" w:hAnsi="Times New Roman" w:cs="Times New Roman"/>
          <w:sz w:val="28"/>
          <w:szCs w:val="28"/>
        </w:rPr>
        <w:t xml:space="preserve">You </w:t>
      </w:r>
      <w:r w:rsidR="001D7758">
        <w:rPr>
          <w:rFonts w:ascii="Times New Roman" w:hAnsi="Times New Roman" w:cs="Times New Roman"/>
          <w:sz w:val="28"/>
          <w:szCs w:val="28"/>
        </w:rPr>
        <w:t>mention that</w:t>
      </w:r>
      <w:r>
        <w:rPr>
          <w:rFonts w:ascii="Times New Roman" w:hAnsi="Times New Roman" w:cs="Times New Roman"/>
          <w:sz w:val="28"/>
          <w:szCs w:val="28"/>
        </w:rPr>
        <w:t xml:space="preserve"> “the powers in the heavens shall be shaken” (various citations). Although I wouldn’t rule out the purely physical powers of the material creation here, I believe the deeper significance is to the angelic powers undergoing a shake-up. We know that there are principalities and powers in the heavenlies, and Eph.6:12 makes it clear that </w:t>
      </w:r>
      <w:r w:rsidR="001D7758">
        <w:rPr>
          <w:rFonts w:ascii="Times New Roman" w:hAnsi="Times New Roman" w:cs="Times New Roman"/>
          <w:sz w:val="28"/>
          <w:szCs w:val="28"/>
        </w:rPr>
        <w:t xml:space="preserve">at least </w:t>
      </w:r>
      <w:r>
        <w:rPr>
          <w:rFonts w:ascii="Times New Roman" w:hAnsi="Times New Roman" w:cs="Times New Roman"/>
          <w:sz w:val="28"/>
          <w:szCs w:val="28"/>
        </w:rPr>
        <w:t xml:space="preserve">some of these are bad guys. </w:t>
      </w:r>
      <w:r w:rsidR="001D7758">
        <w:rPr>
          <w:rFonts w:ascii="Times New Roman" w:hAnsi="Times New Roman" w:cs="Times New Roman"/>
          <w:sz w:val="28"/>
          <w:szCs w:val="28"/>
        </w:rPr>
        <w:t xml:space="preserve">Why has Jesus not cleaned them out yet? Well some were taken to the lock-up (Abyss) after Jesus’ triumphal march in heaven (Col.2:15) – yes, I know I am reading into this text more than it actually says, but if principalities and authorities were “stripped” and made an example of, and </w:t>
      </w:r>
      <w:r w:rsidR="00C4446F">
        <w:rPr>
          <w:rFonts w:ascii="Times New Roman" w:hAnsi="Times New Roman" w:cs="Times New Roman"/>
          <w:sz w:val="28"/>
          <w:szCs w:val="28"/>
        </w:rPr>
        <w:t>“</w:t>
      </w:r>
      <w:r w:rsidR="001D7758">
        <w:rPr>
          <w:rFonts w:ascii="Times New Roman" w:hAnsi="Times New Roman" w:cs="Times New Roman"/>
          <w:sz w:val="28"/>
          <w:szCs w:val="28"/>
        </w:rPr>
        <w:t>triumphed</w:t>
      </w:r>
      <w:r w:rsidR="00C4446F">
        <w:rPr>
          <w:rFonts w:ascii="Times New Roman" w:hAnsi="Times New Roman" w:cs="Times New Roman"/>
          <w:sz w:val="28"/>
          <w:szCs w:val="28"/>
        </w:rPr>
        <w:t>”</w:t>
      </w:r>
      <w:r w:rsidR="001D7758">
        <w:rPr>
          <w:rFonts w:ascii="Times New Roman" w:hAnsi="Times New Roman" w:cs="Times New Roman"/>
          <w:sz w:val="28"/>
          <w:szCs w:val="28"/>
        </w:rPr>
        <w:t xml:space="preserve"> over, what must have been their punishment </w:t>
      </w:r>
      <w:r w:rsidR="001D7758">
        <w:rPr>
          <w:rFonts w:ascii="Times New Roman" w:hAnsi="Times New Roman" w:cs="Times New Roman"/>
          <w:sz w:val="28"/>
          <w:szCs w:val="28"/>
        </w:rPr>
        <w:lastRenderedPageBreak/>
        <w:t>afterward? Why were some stripped and others left in place? Perhaps there are differences in their degree of sin. And perhaps the rest are being left alone until the future “manifesting” of Christ (Col.3:4) when we shall meet Him in Glory (</w:t>
      </w:r>
      <w:r w:rsidR="00D37A5B">
        <w:rPr>
          <w:rFonts w:ascii="Times New Roman" w:hAnsi="Times New Roman" w:cs="Times New Roman"/>
          <w:sz w:val="28"/>
          <w:szCs w:val="28"/>
        </w:rPr>
        <w:t xml:space="preserve">i.e., </w:t>
      </w:r>
      <w:r w:rsidR="001D7758">
        <w:rPr>
          <w:rFonts w:ascii="Times New Roman" w:hAnsi="Times New Roman" w:cs="Times New Roman"/>
          <w:sz w:val="28"/>
          <w:szCs w:val="28"/>
        </w:rPr>
        <w:t>the place of glory – a synonym for “the heavenlies”)</w:t>
      </w:r>
      <w:r w:rsidR="008666F0">
        <w:rPr>
          <w:rFonts w:ascii="Times New Roman" w:hAnsi="Times New Roman" w:cs="Times New Roman"/>
          <w:sz w:val="28"/>
          <w:szCs w:val="28"/>
        </w:rPr>
        <w:t xml:space="preserve"> and take possession of our inheritance there.</w:t>
      </w:r>
      <w:r w:rsidR="00FE6201">
        <w:rPr>
          <w:rFonts w:ascii="Times New Roman" w:hAnsi="Times New Roman" w:cs="Times New Roman"/>
          <w:sz w:val="28"/>
          <w:szCs w:val="28"/>
        </w:rPr>
        <w:t xml:space="preserve"> Our possession could mean their dispossession.</w:t>
      </w:r>
    </w:p>
    <w:p w:rsidR="008666F0" w:rsidRDefault="008666F0" w:rsidP="003A5295">
      <w:pPr>
        <w:rPr>
          <w:rFonts w:ascii="Times New Roman" w:hAnsi="Times New Roman" w:cs="Times New Roman"/>
          <w:sz w:val="28"/>
          <w:szCs w:val="28"/>
        </w:rPr>
      </w:pPr>
      <w:r>
        <w:rPr>
          <w:rFonts w:ascii="Times New Roman" w:hAnsi="Times New Roman" w:cs="Times New Roman"/>
          <w:sz w:val="28"/>
          <w:szCs w:val="28"/>
        </w:rPr>
        <w:t>There may be a casting out of these principalities and authorities immediately after Col.3:4</w:t>
      </w:r>
      <w:r w:rsidR="006E7582">
        <w:rPr>
          <w:rFonts w:ascii="Times New Roman" w:hAnsi="Times New Roman" w:cs="Times New Roman"/>
          <w:sz w:val="28"/>
          <w:szCs w:val="28"/>
        </w:rPr>
        <w:t>,</w:t>
      </w:r>
      <w:r>
        <w:rPr>
          <w:rFonts w:ascii="Times New Roman" w:hAnsi="Times New Roman" w:cs="Times New Roman"/>
          <w:sz w:val="28"/>
          <w:szCs w:val="28"/>
        </w:rPr>
        <w:t xml:space="preserve"> coincident with the heavenly  house-cleaning of</w:t>
      </w:r>
      <w:r w:rsidR="00D37A5B">
        <w:rPr>
          <w:rFonts w:ascii="Times New Roman" w:hAnsi="Times New Roman" w:cs="Times New Roman"/>
          <w:sz w:val="28"/>
          <w:szCs w:val="28"/>
        </w:rPr>
        <w:t xml:space="preserve"> </w:t>
      </w:r>
      <w:r>
        <w:rPr>
          <w:rFonts w:ascii="Times New Roman" w:hAnsi="Times New Roman" w:cs="Times New Roman"/>
          <w:sz w:val="28"/>
          <w:szCs w:val="28"/>
        </w:rPr>
        <w:t xml:space="preserve"> Rev.12:4, 7-8. An indicator of this </w:t>
      </w:r>
      <w:r w:rsidR="00D041C5">
        <w:rPr>
          <w:rFonts w:ascii="Times New Roman" w:hAnsi="Times New Roman" w:cs="Times New Roman"/>
          <w:sz w:val="28"/>
          <w:szCs w:val="28"/>
        </w:rPr>
        <w:t>may be</w:t>
      </w:r>
      <w:r>
        <w:rPr>
          <w:rFonts w:ascii="Times New Roman" w:hAnsi="Times New Roman" w:cs="Times New Roman"/>
          <w:sz w:val="28"/>
          <w:szCs w:val="28"/>
        </w:rPr>
        <w:t xml:space="preserve"> the common use of “epiphaneia” to signify Christ’s future manifesting. In </w:t>
      </w:r>
      <w:r w:rsidR="002D624C">
        <w:rPr>
          <w:rFonts w:ascii="Times New Roman" w:hAnsi="Times New Roman" w:cs="Times New Roman"/>
          <w:sz w:val="28"/>
          <w:szCs w:val="28"/>
        </w:rPr>
        <w:t>the last of Paul’s epistles he mentions a future epiphany of Jesus Christ (</w:t>
      </w:r>
      <w:r>
        <w:rPr>
          <w:rFonts w:ascii="Times New Roman" w:hAnsi="Times New Roman" w:cs="Times New Roman"/>
          <w:sz w:val="28"/>
          <w:szCs w:val="28"/>
        </w:rPr>
        <w:t>1 Tim.</w:t>
      </w:r>
      <w:r w:rsidR="002D624C">
        <w:rPr>
          <w:rFonts w:ascii="Times New Roman" w:hAnsi="Times New Roman" w:cs="Times New Roman"/>
          <w:sz w:val="28"/>
          <w:szCs w:val="28"/>
        </w:rPr>
        <w:t>6:14; 2 Tim.4:1,8; Ti.2:13)</w:t>
      </w:r>
      <w:r w:rsidR="004A6079">
        <w:rPr>
          <w:rFonts w:ascii="Times New Roman" w:hAnsi="Times New Roman" w:cs="Times New Roman"/>
          <w:sz w:val="28"/>
          <w:szCs w:val="28"/>
        </w:rPr>
        <w:t xml:space="preserve"> – 2 Tim.4:18 makes clear that this epiphany concerns His heavenly kingdom, not His earthly kingdom. But the Acts period epistle 2 Th.2:8 also makes use of “epiphaneia” in a unique way – the “epiphaneia of His parousia”. “Parousia” refers to Christ’s kingly presence on earth; it is a word only associated with the earthly kingdom. To my thinking, this common use of “epiphaneia” suggests a unified event in which Christ manifests first in the heavenlies, where we </w:t>
      </w:r>
      <w:r w:rsidR="00894F35">
        <w:rPr>
          <w:rFonts w:ascii="Times New Roman" w:hAnsi="Times New Roman" w:cs="Times New Roman"/>
          <w:sz w:val="28"/>
          <w:szCs w:val="28"/>
        </w:rPr>
        <w:t xml:space="preserve">will </w:t>
      </w:r>
      <w:r w:rsidR="004A6079">
        <w:rPr>
          <w:rFonts w:ascii="Times New Roman" w:hAnsi="Times New Roman" w:cs="Times New Roman"/>
          <w:sz w:val="28"/>
          <w:szCs w:val="28"/>
        </w:rPr>
        <w:t>take up residence, followed with no great delay by His return to earth. Please note that I have called this a suggestion – a hint. There could be other possibilities. Another hint is in 2 Tim.4:1 – Jesus Christ “being about to judge living and dead</w:t>
      </w:r>
      <w:r w:rsidR="000970E7">
        <w:rPr>
          <w:rFonts w:ascii="Times New Roman" w:hAnsi="Times New Roman" w:cs="Times New Roman"/>
          <w:sz w:val="28"/>
          <w:szCs w:val="28"/>
        </w:rPr>
        <w:t>”. That the saints of the dispensation of grace will face a works</w:t>
      </w:r>
      <w:r w:rsidR="006E7582">
        <w:rPr>
          <w:rFonts w:ascii="Times New Roman" w:hAnsi="Times New Roman" w:cs="Times New Roman"/>
          <w:sz w:val="28"/>
          <w:szCs w:val="28"/>
        </w:rPr>
        <w:t>-</w:t>
      </w:r>
      <w:r w:rsidR="000970E7">
        <w:rPr>
          <w:rFonts w:ascii="Times New Roman" w:hAnsi="Times New Roman" w:cs="Times New Roman"/>
          <w:sz w:val="28"/>
          <w:szCs w:val="28"/>
        </w:rPr>
        <w:t>based judgment should come as no surprise – see Eph.6:8; Col.2:8; 3:24-25.</w:t>
      </w:r>
      <w:r w:rsidR="00894F35">
        <w:rPr>
          <w:rFonts w:ascii="Times New Roman" w:hAnsi="Times New Roman" w:cs="Times New Roman"/>
          <w:sz w:val="28"/>
          <w:szCs w:val="28"/>
        </w:rPr>
        <w:t xml:space="preserve"> That Christ will judge living and dead means that some will go alive into the heavenly kingdom</w:t>
      </w:r>
      <w:r w:rsidR="001C29A6">
        <w:rPr>
          <w:rFonts w:ascii="Times New Roman" w:hAnsi="Times New Roman" w:cs="Times New Roman"/>
          <w:sz w:val="28"/>
          <w:szCs w:val="28"/>
        </w:rPr>
        <w:t xml:space="preserve"> – analogous to the transition of the earthly elect </w:t>
      </w:r>
      <w:r w:rsidR="00D37A5B">
        <w:rPr>
          <w:rFonts w:ascii="Times New Roman" w:hAnsi="Times New Roman" w:cs="Times New Roman"/>
          <w:sz w:val="28"/>
          <w:szCs w:val="28"/>
        </w:rPr>
        <w:t xml:space="preserve">described </w:t>
      </w:r>
      <w:r w:rsidR="001C29A6">
        <w:rPr>
          <w:rFonts w:ascii="Times New Roman" w:hAnsi="Times New Roman" w:cs="Times New Roman"/>
          <w:sz w:val="28"/>
          <w:szCs w:val="28"/>
        </w:rPr>
        <w:t>in 1 Th.4:15-17.</w:t>
      </w:r>
    </w:p>
    <w:p w:rsidR="00D041C5" w:rsidRDefault="00D041C5" w:rsidP="00D041C5">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Isa.14:9 is similar to what Rev.9:1 says about the opening of the pit.</w:t>
      </w:r>
    </w:p>
    <w:p w:rsidR="001740A9" w:rsidRDefault="00D041C5" w:rsidP="00D041C5">
      <w:pPr>
        <w:rPr>
          <w:rFonts w:ascii="Times New Roman" w:hAnsi="Times New Roman" w:cs="Times New Roman"/>
          <w:sz w:val="28"/>
          <w:szCs w:val="28"/>
        </w:rPr>
      </w:pPr>
      <w:r>
        <w:rPr>
          <w:rFonts w:ascii="Times New Roman" w:hAnsi="Times New Roman" w:cs="Times New Roman"/>
          <w:sz w:val="28"/>
          <w:szCs w:val="28"/>
        </w:rPr>
        <w:t>Isa.14:9</w:t>
      </w:r>
      <w:r w:rsidR="00DD0650">
        <w:rPr>
          <w:rFonts w:ascii="Times New Roman" w:hAnsi="Times New Roman" w:cs="Times New Roman"/>
          <w:sz w:val="28"/>
          <w:szCs w:val="28"/>
        </w:rPr>
        <w:t xml:space="preserve"> &amp;</w:t>
      </w:r>
      <w:r w:rsidR="00A45595">
        <w:rPr>
          <w:rFonts w:ascii="Times New Roman" w:hAnsi="Times New Roman" w:cs="Times New Roman"/>
          <w:sz w:val="28"/>
          <w:szCs w:val="28"/>
        </w:rPr>
        <w:t xml:space="preserve"> 11</w:t>
      </w:r>
      <w:r>
        <w:rPr>
          <w:rFonts w:ascii="Times New Roman" w:hAnsi="Times New Roman" w:cs="Times New Roman"/>
          <w:sz w:val="28"/>
          <w:szCs w:val="28"/>
        </w:rPr>
        <w:t xml:space="preserve"> mention </w:t>
      </w:r>
      <w:r w:rsidRPr="00D041C5">
        <w:rPr>
          <w:rFonts w:ascii="Times New Roman" w:hAnsi="Times New Roman" w:cs="Times New Roman"/>
          <w:i/>
          <w:sz w:val="28"/>
          <w:szCs w:val="28"/>
        </w:rPr>
        <w:t>sh</w:t>
      </w:r>
      <w:r w:rsidRPr="00D041C5">
        <w:rPr>
          <w:rFonts w:ascii="Times New Roman" w:hAnsi="Times New Roman" w:cs="Times New Roman"/>
          <w:i/>
          <w:sz w:val="28"/>
          <w:szCs w:val="28"/>
          <w:vertAlign w:val="subscript"/>
        </w:rPr>
        <w:t>e</w:t>
      </w:r>
      <w:r w:rsidRPr="00D041C5">
        <w:rPr>
          <w:rFonts w:ascii="Times New Roman" w:hAnsi="Times New Roman" w:cs="Times New Roman"/>
          <w:i/>
          <w:sz w:val="28"/>
          <w:szCs w:val="28"/>
        </w:rPr>
        <w:t>ôwl</w:t>
      </w:r>
      <w:r>
        <w:rPr>
          <w:rFonts w:ascii="Times New Roman" w:hAnsi="Times New Roman" w:cs="Times New Roman"/>
          <w:i/>
          <w:sz w:val="28"/>
          <w:szCs w:val="28"/>
        </w:rPr>
        <w:t xml:space="preserve"> </w:t>
      </w:r>
      <w:r w:rsidRPr="00D041C5">
        <w:rPr>
          <w:rFonts w:ascii="Times New Roman" w:hAnsi="Times New Roman" w:cs="Times New Roman"/>
          <w:sz w:val="28"/>
          <w:szCs w:val="28"/>
        </w:rPr>
        <w:t>(</w:t>
      </w:r>
      <w:r w:rsidR="00A45595">
        <w:rPr>
          <w:rFonts w:ascii="Times New Roman" w:hAnsi="Times New Roman" w:cs="Times New Roman"/>
          <w:i/>
          <w:sz w:val="28"/>
          <w:szCs w:val="28"/>
        </w:rPr>
        <w:t>h</w:t>
      </w:r>
      <w:r>
        <w:rPr>
          <w:rFonts w:ascii="Times New Roman" w:hAnsi="Times New Roman" w:cs="Times New Roman"/>
          <w:i/>
          <w:sz w:val="28"/>
          <w:szCs w:val="28"/>
        </w:rPr>
        <w:t xml:space="preserve">ades </w:t>
      </w:r>
      <w:r w:rsidRPr="00D041C5">
        <w:rPr>
          <w:rFonts w:ascii="Times New Roman" w:hAnsi="Times New Roman" w:cs="Times New Roman"/>
          <w:sz w:val="28"/>
          <w:szCs w:val="28"/>
        </w:rPr>
        <w:t>in LXX),</w:t>
      </w:r>
      <w:r>
        <w:rPr>
          <w:rFonts w:ascii="Times New Roman" w:hAnsi="Times New Roman" w:cs="Times New Roman"/>
          <w:sz w:val="28"/>
          <w:szCs w:val="28"/>
        </w:rPr>
        <w:t xml:space="preserve"> “the grave”, the abode of </w:t>
      </w:r>
      <w:r w:rsidR="001740A9">
        <w:rPr>
          <w:rFonts w:ascii="Times New Roman" w:hAnsi="Times New Roman" w:cs="Times New Roman"/>
          <w:sz w:val="28"/>
          <w:szCs w:val="28"/>
        </w:rPr>
        <w:t>dead people</w:t>
      </w:r>
      <w:r w:rsidR="00A45595">
        <w:rPr>
          <w:rFonts w:ascii="Times New Roman" w:hAnsi="Times New Roman" w:cs="Times New Roman"/>
          <w:sz w:val="28"/>
          <w:szCs w:val="28"/>
        </w:rPr>
        <w:t xml:space="preserve"> – along with maggots and worms</w:t>
      </w:r>
      <w:r>
        <w:rPr>
          <w:rFonts w:ascii="Times New Roman" w:hAnsi="Times New Roman" w:cs="Times New Roman"/>
          <w:sz w:val="28"/>
          <w:szCs w:val="28"/>
        </w:rPr>
        <w:t xml:space="preserve">. </w:t>
      </w:r>
      <w:r w:rsidR="00A45595">
        <w:rPr>
          <w:rFonts w:ascii="Times New Roman" w:hAnsi="Times New Roman" w:cs="Times New Roman"/>
          <w:sz w:val="28"/>
          <w:szCs w:val="28"/>
        </w:rPr>
        <w:t xml:space="preserve">Isa.14:15 equates </w:t>
      </w:r>
      <w:r w:rsidR="00A45595" w:rsidRPr="00D041C5">
        <w:rPr>
          <w:rFonts w:ascii="Times New Roman" w:hAnsi="Times New Roman" w:cs="Times New Roman"/>
          <w:i/>
          <w:sz w:val="28"/>
          <w:szCs w:val="28"/>
        </w:rPr>
        <w:t>sh</w:t>
      </w:r>
      <w:r w:rsidR="00A45595" w:rsidRPr="00D041C5">
        <w:rPr>
          <w:rFonts w:ascii="Times New Roman" w:hAnsi="Times New Roman" w:cs="Times New Roman"/>
          <w:i/>
          <w:sz w:val="28"/>
          <w:szCs w:val="28"/>
          <w:vertAlign w:val="subscript"/>
        </w:rPr>
        <w:t>e</w:t>
      </w:r>
      <w:r w:rsidR="00A45595" w:rsidRPr="00D041C5">
        <w:rPr>
          <w:rFonts w:ascii="Times New Roman" w:hAnsi="Times New Roman" w:cs="Times New Roman"/>
          <w:i/>
          <w:sz w:val="28"/>
          <w:szCs w:val="28"/>
        </w:rPr>
        <w:t>ôwl</w:t>
      </w:r>
      <w:r w:rsidR="00A45595">
        <w:rPr>
          <w:rFonts w:ascii="Times New Roman" w:hAnsi="Times New Roman" w:cs="Times New Roman"/>
          <w:sz w:val="28"/>
          <w:szCs w:val="28"/>
        </w:rPr>
        <w:t xml:space="preserve"> with the sides of the pit (</w:t>
      </w:r>
      <w:r w:rsidR="00A45595" w:rsidRPr="00A45595">
        <w:rPr>
          <w:rFonts w:ascii="Times New Roman" w:hAnsi="Times New Roman" w:cs="Times New Roman"/>
          <w:i/>
          <w:sz w:val="28"/>
          <w:szCs w:val="28"/>
        </w:rPr>
        <w:t>bôwr</w:t>
      </w:r>
      <w:r w:rsidR="00A45595">
        <w:rPr>
          <w:rFonts w:ascii="Times New Roman" w:hAnsi="Times New Roman" w:cs="Times New Roman"/>
          <w:sz w:val="28"/>
          <w:szCs w:val="28"/>
        </w:rPr>
        <w:t xml:space="preserve">). </w:t>
      </w:r>
      <w:r w:rsidR="001740A9">
        <w:rPr>
          <w:rFonts w:ascii="Times New Roman" w:hAnsi="Times New Roman" w:cs="Times New Roman"/>
          <w:sz w:val="28"/>
          <w:szCs w:val="28"/>
        </w:rPr>
        <w:t xml:space="preserve">Further, Isa.14:19 shows this “pit” to be the place of slain men and corpses. But the king of Babel will be cast out of the tomb, not united with the dead kings of the earth in burial (14:19-20). </w:t>
      </w:r>
    </w:p>
    <w:p w:rsidR="00D041C5" w:rsidRDefault="00D041C5" w:rsidP="00D041C5">
      <w:pPr>
        <w:rPr>
          <w:rFonts w:ascii="Times New Roman" w:hAnsi="Times New Roman" w:cs="Times New Roman"/>
          <w:sz w:val="28"/>
          <w:szCs w:val="28"/>
        </w:rPr>
      </w:pPr>
      <w:r>
        <w:rPr>
          <w:rFonts w:ascii="Times New Roman" w:hAnsi="Times New Roman" w:cs="Times New Roman"/>
          <w:sz w:val="28"/>
          <w:szCs w:val="28"/>
        </w:rPr>
        <w:t>Rev.9:1 tells of the Abyss (</w:t>
      </w:r>
      <w:r w:rsidRPr="00D041C5">
        <w:rPr>
          <w:rFonts w:ascii="Times New Roman" w:hAnsi="Times New Roman" w:cs="Times New Roman"/>
          <w:i/>
          <w:sz w:val="28"/>
          <w:szCs w:val="28"/>
        </w:rPr>
        <w:t>abussos</w:t>
      </w:r>
      <w:r>
        <w:rPr>
          <w:rFonts w:ascii="Times New Roman" w:hAnsi="Times New Roman" w:cs="Times New Roman"/>
          <w:sz w:val="28"/>
          <w:szCs w:val="28"/>
        </w:rPr>
        <w:t>), a prison-house for spirits.</w:t>
      </w:r>
      <w:r w:rsidR="00134096">
        <w:rPr>
          <w:rFonts w:ascii="Times New Roman" w:hAnsi="Times New Roman" w:cs="Times New Roman"/>
          <w:sz w:val="28"/>
          <w:szCs w:val="28"/>
        </w:rPr>
        <w:t xml:space="preserve"> The 1</w:t>
      </w:r>
      <w:r w:rsidR="00134096" w:rsidRPr="00134096">
        <w:rPr>
          <w:rFonts w:ascii="Times New Roman" w:hAnsi="Times New Roman" w:cs="Times New Roman"/>
          <w:sz w:val="28"/>
          <w:szCs w:val="28"/>
          <w:vertAlign w:val="superscript"/>
        </w:rPr>
        <w:t>st</w:t>
      </w:r>
      <w:r w:rsidR="00134096">
        <w:rPr>
          <w:rFonts w:ascii="Times New Roman" w:hAnsi="Times New Roman" w:cs="Times New Roman"/>
          <w:sz w:val="28"/>
          <w:szCs w:val="28"/>
        </w:rPr>
        <w:t xml:space="preserve"> occurrence of </w:t>
      </w:r>
      <w:r w:rsidR="00134096" w:rsidRPr="00D041C5">
        <w:rPr>
          <w:rFonts w:ascii="Times New Roman" w:hAnsi="Times New Roman" w:cs="Times New Roman"/>
          <w:i/>
          <w:sz w:val="28"/>
          <w:szCs w:val="28"/>
        </w:rPr>
        <w:t>abussos</w:t>
      </w:r>
      <w:r w:rsidR="00134096">
        <w:rPr>
          <w:rFonts w:ascii="Times New Roman" w:hAnsi="Times New Roman" w:cs="Times New Roman"/>
          <w:i/>
          <w:sz w:val="28"/>
          <w:szCs w:val="28"/>
        </w:rPr>
        <w:t xml:space="preserve"> </w:t>
      </w:r>
      <w:r w:rsidR="00134096" w:rsidRPr="00134096">
        <w:rPr>
          <w:rFonts w:ascii="Times New Roman" w:hAnsi="Times New Roman" w:cs="Times New Roman"/>
          <w:sz w:val="28"/>
          <w:szCs w:val="28"/>
        </w:rPr>
        <w:t>in the LXX</w:t>
      </w:r>
      <w:r w:rsidR="00134096">
        <w:rPr>
          <w:rFonts w:ascii="Times New Roman" w:hAnsi="Times New Roman" w:cs="Times New Roman"/>
          <w:sz w:val="28"/>
          <w:szCs w:val="28"/>
        </w:rPr>
        <w:t xml:space="preserve"> may be significant – Gen.1:2 “darkness upon the Abyss”, where Abyss translates “face of the deep”</w:t>
      </w:r>
      <w:r w:rsidR="00347BFA">
        <w:rPr>
          <w:rFonts w:ascii="Times New Roman" w:hAnsi="Times New Roman" w:cs="Times New Roman"/>
          <w:sz w:val="28"/>
          <w:szCs w:val="28"/>
        </w:rPr>
        <w:t xml:space="preserve"> from </w:t>
      </w:r>
      <w:r w:rsidR="006E7582">
        <w:rPr>
          <w:rFonts w:ascii="Times New Roman" w:hAnsi="Times New Roman" w:cs="Times New Roman"/>
          <w:sz w:val="28"/>
          <w:szCs w:val="28"/>
        </w:rPr>
        <w:t xml:space="preserve">the </w:t>
      </w:r>
      <w:r w:rsidR="00347BFA">
        <w:rPr>
          <w:rFonts w:ascii="Times New Roman" w:hAnsi="Times New Roman" w:cs="Times New Roman"/>
          <w:sz w:val="28"/>
          <w:szCs w:val="28"/>
        </w:rPr>
        <w:t>Hebrew</w:t>
      </w:r>
      <w:r w:rsidR="00134096">
        <w:rPr>
          <w:rFonts w:ascii="Times New Roman" w:hAnsi="Times New Roman" w:cs="Times New Roman"/>
          <w:sz w:val="28"/>
          <w:szCs w:val="28"/>
        </w:rPr>
        <w:t xml:space="preserve">. So the prison-house of </w:t>
      </w:r>
      <w:r w:rsidR="00134096">
        <w:rPr>
          <w:rFonts w:ascii="Times New Roman" w:hAnsi="Times New Roman" w:cs="Times New Roman"/>
          <w:sz w:val="28"/>
          <w:szCs w:val="28"/>
        </w:rPr>
        <w:lastRenderedPageBreak/>
        <w:t>evil spirits may in fact be a watery prison. Not exactly a pit, but like a well in having a shaft leading down into water.</w:t>
      </w:r>
    </w:p>
    <w:p w:rsidR="006375BB" w:rsidRDefault="006375BB" w:rsidP="00D041C5">
      <w:pPr>
        <w:rPr>
          <w:rFonts w:ascii="Times New Roman" w:hAnsi="Times New Roman" w:cs="Times New Roman"/>
          <w:sz w:val="28"/>
          <w:szCs w:val="28"/>
        </w:rPr>
      </w:pPr>
      <w:r>
        <w:rPr>
          <w:rFonts w:ascii="Times New Roman" w:hAnsi="Times New Roman" w:cs="Times New Roman"/>
          <w:sz w:val="28"/>
          <w:szCs w:val="28"/>
        </w:rPr>
        <w:t>I believe these are “things that differ”.</w:t>
      </w:r>
    </w:p>
    <w:p w:rsidR="00347BFA" w:rsidRDefault="00347BFA" w:rsidP="00347BFA">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Michael stands up (Dan.12:1; Rev.12:7) and wars with Satan – I believe this is The Evil The Day of Eph.6:12-13/Col.3:4… We participate in this battle as well.</w:t>
      </w:r>
    </w:p>
    <w:p w:rsidR="00347BFA" w:rsidRDefault="00347BFA" w:rsidP="00347BFA">
      <w:pPr>
        <w:rPr>
          <w:rFonts w:ascii="Times New Roman" w:hAnsi="Times New Roman" w:cs="Times New Roman"/>
          <w:sz w:val="28"/>
          <w:szCs w:val="28"/>
        </w:rPr>
      </w:pPr>
      <w:r>
        <w:rPr>
          <w:rFonts w:ascii="Times New Roman" w:hAnsi="Times New Roman" w:cs="Times New Roman"/>
          <w:sz w:val="28"/>
          <w:szCs w:val="28"/>
        </w:rPr>
        <w:t>Here I have to disagree with you. Our battle, if you will, is described as  “the wrestling” (</w:t>
      </w:r>
      <w:r w:rsidRPr="00347BFA">
        <w:rPr>
          <w:rFonts w:ascii="Times New Roman" w:hAnsi="Times New Roman" w:cs="Times New Roman"/>
          <w:i/>
          <w:sz w:val="28"/>
          <w:szCs w:val="28"/>
        </w:rPr>
        <w:t>hē palē</w:t>
      </w:r>
      <w:r>
        <w:rPr>
          <w:rFonts w:ascii="Times New Roman" w:hAnsi="Times New Roman" w:cs="Times New Roman"/>
          <w:sz w:val="28"/>
          <w:szCs w:val="28"/>
        </w:rPr>
        <w:t>) – and definitely “not against blood and flesh” but against the spiritual powers of darkness (Eph.6:12). Our sword is “the word of God” (Eph.6:17).</w:t>
      </w:r>
      <w:r w:rsidR="002F3E37">
        <w:rPr>
          <w:rFonts w:ascii="Times New Roman" w:hAnsi="Times New Roman" w:cs="Times New Roman"/>
          <w:sz w:val="28"/>
          <w:szCs w:val="28"/>
        </w:rPr>
        <w:t xml:space="preserve"> And this sword should not be used offensively, like some Bible-thumpers do. Paul enjoined Timothy to discipline the opposition with gentleness (2 Tim.2:24-25)</w:t>
      </w:r>
      <w:r w:rsidR="00A079B5">
        <w:rPr>
          <w:rFonts w:ascii="Times New Roman" w:hAnsi="Times New Roman" w:cs="Times New Roman"/>
          <w:sz w:val="28"/>
          <w:szCs w:val="28"/>
        </w:rPr>
        <w:t xml:space="preserve"> and to avoid “word-battles” (</w:t>
      </w:r>
      <w:r w:rsidR="00787116" w:rsidRPr="00787116">
        <w:rPr>
          <w:rFonts w:ascii="Times New Roman" w:hAnsi="Times New Roman" w:cs="Times New Roman"/>
          <w:i/>
          <w:sz w:val="28"/>
          <w:szCs w:val="28"/>
        </w:rPr>
        <w:t>logomachia</w:t>
      </w:r>
      <w:r w:rsidR="00787116">
        <w:rPr>
          <w:rFonts w:ascii="Times New Roman" w:hAnsi="Times New Roman" w:cs="Times New Roman"/>
          <w:sz w:val="28"/>
          <w:szCs w:val="28"/>
        </w:rPr>
        <w:t xml:space="preserve">, </w:t>
      </w:r>
      <w:r w:rsidR="00A079B5" w:rsidRPr="00A079B5">
        <w:rPr>
          <w:rFonts w:ascii="Times New Roman" w:hAnsi="Times New Roman" w:cs="Times New Roman"/>
          <w:i/>
          <w:sz w:val="28"/>
          <w:szCs w:val="28"/>
        </w:rPr>
        <w:t>logomach</w:t>
      </w:r>
      <w:r w:rsidR="00787116">
        <w:rPr>
          <w:rFonts w:ascii="Times New Roman" w:hAnsi="Times New Roman" w:cs="Times New Roman"/>
          <w:i/>
          <w:sz w:val="28"/>
          <w:szCs w:val="28"/>
        </w:rPr>
        <w:t>eō</w:t>
      </w:r>
      <w:r w:rsidR="00A079B5">
        <w:rPr>
          <w:rFonts w:ascii="Times New Roman" w:hAnsi="Times New Roman" w:cs="Times New Roman"/>
          <w:sz w:val="28"/>
          <w:szCs w:val="28"/>
        </w:rPr>
        <w:t>)</w:t>
      </w:r>
      <w:r w:rsidR="00787116">
        <w:rPr>
          <w:rFonts w:ascii="Times New Roman" w:hAnsi="Times New Roman" w:cs="Times New Roman"/>
          <w:sz w:val="28"/>
          <w:szCs w:val="28"/>
        </w:rPr>
        <w:t xml:space="preserve"> – e.g., 2 Tim.2:14</w:t>
      </w:r>
      <w:r w:rsidR="002F3E37">
        <w:rPr>
          <w:rFonts w:ascii="Times New Roman" w:hAnsi="Times New Roman" w:cs="Times New Roman"/>
          <w:sz w:val="28"/>
          <w:szCs w:val="28"/>
        </w:rPr>
        <w:t>.</w:t>
      </w:r>
    </w:p>
    <w:p w:rsidR="002F3E37" w:rsidRDefault="002F3E37" w:rsidP="00347BFA">
      <w:pPr>
        <w:rPr>
          <w:rFonts w:ascii="Times New Roman" w:hAnsi="Times New Roman" w:cs="Times New Roman"/>
          <w:sz w:val="28"/>
          <w:szCs w:val="28"/>
        </w:rPr>
      </w:pPr>
      <w:r>
        <w:rPr>
          <w:rFonts w:ascii="Times New Roman" w:hAnsi="Times New Roman" w:cs="Times New Roman"/>
          <w:sz w:val="28"/>
          <w:szCs w:val="28"/>
        </w:rPr>
        <w:t xml:space="preserve">Michael will stand up for “the sons of your people” – Daniel was being addressed, </w:t>
      </w:r>
      <w:r w:rsidR="00F73BC3">
        <w:rPr>
          <w:rFonts w:ascii="Times New Roman" w:hAnsi="Times New Roman" w:cs="Times New Roman"/>
          <w:sz w:val="28"/>
          <w:szCs w:val="28"/>
        </w:rPr>
        <w:t xml:space="preserve">and </w:t>
      </w:r>
      <w:r>
        <w:rPr>
          <w:rFonts w:ascii="Times New Roman" w:hAnsi="Times New Roman" w:cs="Times New Roman"/>
          <w:sz w:val="28"/>
          <w:szCs w:val="28"/>
        </w:rPr>
        <w:t xml:space="preserve">his people were Israel! </w:t>
      </w:r>
    </w:p>
    <w:p w:rsidR="002F3E37" w:rsidRDefault="002F3E37" w:rsidP="00347BFA">
      <w:pPr>
        <w:rPr>
          <w:rFonts w:ascii="Times New Roman" w:hAnsi="Times New Roman" w:cs="Times New Roman"/>
          <w:sz w:val="28"/>
          <w:szCs w:val="28"/>
        </w:rPr>
      </w:pPr>
      <w:r>
        <w:rPr>
          <w:rFonts w:ascii="Times New Roman" w:hAnsi="Times New Roman" w:cs="Times New Roman"/>
          <w:sz w:val="28"/>
          <w:szCs w:val="28"/>
        </w:rPr>
        <w:t>The dragon cast down by Michael in Rev.12:7 will be “the accuser of our brothers” – i.e., Israel</w:t>
      </w:r>
      <w:r w:rsidR="00F73BC3">
        <w:rPr>
          <w:rFonts w:ascii="Times New Roman" w:hAnsi="Times New Roman" w:cs="Times New Roman"/>
          <w:sz w:val="28"/>
          <w:szCs w:val="28"/>
        </w:rPr>
        <w:t xml:space="preserve"> again</w:t>
      </w:r>
      <w:r w:rsidR="006E7582">
        <w:rPr>
          <w:rFonts w:ascii="Times New Roman" w:hAnsi="Times New Roman" w:cs="Times New Roman"/>
          <w:sz w:val="28"/>
          <w:szCs w:val="28"/>
        </w:rPr>
        <w:t>!</w:t>
      </w:r>
    </w:p>
    <w:p w:rsidR="002F3E37" w:rsidRDefault="002F3E37" w:rsidP="00347BFA">
      <w:pPr>
        <w:rPr>
          <w:rFonts w:ascii="Times New Roman" w:hAnsi="Times New Roman" w:cs="Times New Roman"/>
          <w:sz w:val="28"/>
          <w:szCs w:val="28"/>
        </w:rPr>
      </w:pPr>
      <w:r>
        <w:rPr>
          <w:rFonts w:ascii="Times New Roman" w:hAnsi="Times New Roman" w:cs="Times New Roman"/>
          <w:sz w:val="28"/>
          <w:szCs w:val="28"/>
        </w:rPr>
        <w:t>These are “things that differ”. I see no room for the body of Christ in any such prophecies. Our battle is a truth battle, not a personal battle with enemies.</w:t>
      </w:r>
    </w:p>
    <w:p w:rsidR="00F73BC3" w:rsidRDefault="00F73BC3" w:rsidP="00347BFA">
      <w:pPr>
        <w:rPr>
          <w:rFonts w:ascii="Times New Roman" w:hAnsi="Times New Roman" w:cs="Times New Roman"/>
          <w:sz w:val="28"/>
          <w:szCs w:val="28"/>
        </w:rPr>
      </w:pPr>
      <w:r>
        <w:rPr>
          <w:rFonts w:ascii="Times New Roman" w:hAnsi="Times New Roman" w:cs="Times New Roman"/>
          <w:sz w:val="28"/>
          <w:szCs w:val="28"/>
        </w:rPr>
        <w:t xml:space="preserve">“The day the evil” of Eph.6:13 </w:t>
      </w:r>
      <w:r w:rsidR="00993D89">
        <w:rPr>
          <w:rFonts w:ascii="Times New Roman" w:hAnsi="Times New Roman" w:cs="Times New Roman"/>
          <w:sz w:val="28"/>
          <w:szCs w:val="28"/>
        </w:rPr>
        <w:t>could</w:t>
      </w:r>
      <w:r>
        <w:rPr>
          <w:rFonts w:ascii="Times New Roman" w:hAnsi="Times New Roman" w:cs="Times New Roman"/>
          <w:sz w:val="28"/>
          <w:szCs w:val="28"/>
        </w:rPr>
        <w:t xml:space="preserve"> be looking forward to Roman persecutions that were about to break out, but not the day of the Lord</w:t>
      </w:r>
      <w:r w:rsidR="00993D89">
        <w:rPr>
          <w:rFonts w:ascii="Times New Roman" w:hAnsi="Times New Roman" w:cs="Times New Roman"/>
          <w:sz w:val="28"/>
          <w:szCs w:val="28"/>
        </w:rPr>
        <w:t>, which has Israel at its center</w:t>
      </w:r>
      <w:r>
        <w:rPr>
          <w:rFonts w:ascii="Times New Roman" w:hAnsi="Times New Roman" w:cs="Times New Roman"/>
          <w:sz w:val="28"/>
          <w:szCs w:val="28"/>
        </w:rPr>
        <w:t>. Paul had earlier stated: “buying back the season, for the days are evil” (Eph.5:16), and this seems to be the thing that “the day the evil” is referring back to. Always look to the near context for an explanation</w:t>
      </w:r>
      <w:r w:rsidR="001E18E7">
        <w:rPr>
          <w:rFonts w:ascii="Times New Roman" w:hAnsi="Times New Roman" w:cs="Times New Roman"/>
          <w:sz w:val="28"/>
          <w:szCs w:val="28"/>
        </w:rPr>
        <w:t>,</w:t>
      </w:r>
      <w:r>
        <w:rPr>
          <w:rFonts w:ascii="Times New Roman" w:hAnsi="Times New Roman" w:cs="Times New Roman"/>
          <w:sz w:val="28"/>
          <w:szCs w:val="28"/>
        </w:rPr>
        <w:t xml:space="preserve"> before casting a wide</w:t>
      </w:r>
      <w:r w:rsidR="001E18E7">
        <w:rPr>
          <w:rFonts w:ascii="Times New Roman" w:hAnsi="Times New Roman" w:cs="Times New Roman"/>
          <w:sz w:val="28"/>
          <w:szCs w:val="28"/>
        </w:rPr>
        <w:t>r</w:t>
      </w:r>
      <w:r>
        <w:rPr>
          <w:rFonts w:ascii="Times New Roman" w:hAnsi="Times New Roman" w:cs="Times New Roman"/>
          <w:sz w:val="28"/>
          <w:szCs w:val="28"/>
        </w:rPr>
        <w:t xml:space="preserve"> net.</w:t>
      </w:r>
      <w:r w:rsidR="009D7F4F">
        <w:rPr>
          <w:rFonts w:ascii="Times New Roman" w:hAnsi="Times New Roman" w:cs="Times New Roman"/>
          <w:sz w:val="28"/>
          <w:szCs w:val="28"/>
        </w:rPr>
        <w:t xml:space="preserve"> What draws these two Ephesians texts even tighter together is that they are the only verses in the whole Greek Bible that include both “day” (</w:t>
      </w:r>
      <w:r w:rsidR="009D7F4F" w:rsidRPr="009D7F4F">
        <w:rPr>
          <w:rFonts w:ascii="Times New Roman" w:hAnsi="Times New Roman" w:cs="Times New Roman"/>
          <w:i/>
          <w:sz w:val="28"/>
          <w:szCs w:val="28"/>
        </w:rPr>
        <w:t>hēmera</w:t>
      </w:r>
      <w:r w:rsidR="009D7F4F">
        <w:rPr>
          <w:rFonts w:ascii="Times New Roman" w:hAnsi="Times New Roman" w:cs="Times New Roman"/>
          <w:sz w:val="28"/>
          <w:szCs w:val="28"/>
        </w:rPr>
        <w:t>) and “evil” (</w:t>
      </w:r>
      <w:r w:rsidR="009D7F4F" w:rsidRPr="009D7F4F">
        <w:rPr>
          <w:rFonts w:ascii="Times New Roman" w:hAnsi="Times New Roman" w:cs="Times New Roman"/>
          <w:i/>
          <w:sz w:val="28"/>
          <w:szCs w:val="28"/>
        </w:rPr>
        <w:t>ponēros</w:t>
      </w:r>
      <w:r w:rsidR="009D7F4F">
        <w:rPr>
          <w:rFonts w:ascii="Times New Roman" w:hAnsi="Times New Roman" w:cs="Times New Roman"/>
          <w:sz w:val="28"/>
          <w:szCs w:val="28"/>
        </w:rPr>
        <w:t xml:space="preserve">). </w:t>
      </w:r>
      <w:r w:rsidR="00A079B5">
        <w:rPr>
          <w:rFonts w:ascii="Times New Roman" w:hAnsi="Times New Roman" w:cs="Times New Roman"/>
          <w:sz w:val="28"/>
          <w:szCs w:val="28"/>
        </w:rPr>
        <w:t>I realize that “the day the evil”, having double articles, makes it that much more emphatic – yes, this is an emphatic text. I think that is because it goes to the core of our spiritual conflict with the powers of darkness.</w:t>
      </w:r>
      <w:r w:rsidR="00787116">
        <w:rPr>
          <w:rFonts w:ascii="Times New Roman" w:hAnsi="Times New Roman" w:cs="Times New Roman"/>
          <w:sz w:val="28"/>
          <w:szCs w:val="28"/>
        </w:rPr>
        <w:t xml:space="preserve"> J.H. Moulton’s </w:t>
      </w:r>
      <w:r w:rsidR="00787116" w:rsidRPr="002E2AD3">
        <w:rPr>
          <w:rFonts w:ascii="Times New Roman" w:hAnsi="Times New Roman" w:cs="Times New Roman"/>
          <w:i/>
          <w:sz w:val="28"/>
          <w:szCs w:val="28"/>
        </w:rPr>
        <w:t>A Grammar of New Testament Greek</w:t>
      </w:r>
      <w:r w:rsidR="00787116">
        <w:rPr>
          <w:rFonts w:ascii="Times New Roman" w:hAnsi="Times New Roman" w:cs="Times New Roman"/>
          <w:sz w:val="28"/>
          <w:szCs w:val="28"/>
        </w:rPr>
        <w:t>, vol.</w:t>
      </w:r>
      <w:r w:rsidR="003206B3">
        <w:rPr>
          <w:rFonts w:ascii="Times New Roman" w:hAnsi="Times New Roman" w:cs="Times New Roman"/>
          <w:sz w:val="28"/>
          <w:szCs w:val="28"/>
        </w:rPr>
        <w:t xml:space="preserve"> </w:t>
      </w:r>
      <w:r w:rsidR="00787116">
        <w:rPr>
          <w:rFonts w:ascii="Times New Roman" w:hAnsi="Times New Roman" w:cs="Times New Roman"/>
          <w:sz w:val="28"/>
          <w:szCs w:val="28"/>
        </w:rPr>
        <w:t xml:space="preserve">III, p.172 explains concerning the definite article: “it is either individualizing or generic. It either calls special attention to one </w:t>
      </w:r>
      <w:r w:rsidR="00787116">
        <w:rPr>
          <w:rFonts w:ascii="Times New Roman" w:hAnsi="Times New Roman" w:cs="Times New Roman"/>
          <w:sz w:val="28"/>
          <w:szCs w:val="28"/>
        </w:rPr>
        <w:lastRenderedPageBreak/>
        <w:t xml:space="preserve">definite member of a class…or else it makes the contrast between the whole class, as such, and other classes…” I believe </w:t>
      </w:r>
      <w:r w:rsidR="002E2AD3">
        <w:rPr>
          <w:rFonts w:ascii="Times New Roman" w:hAnsi="Times New Roman" w:cs="Times New Roman"/>
          <w:sz w:val="28"/>
          <w:szCs w:val="28"/>
        </w:rPr>
        <w:t>Eph.6:13</w:t>
      </w:r>
      <w:r w:rsidR="00787116">
        <w:rPr>
          <w:rFonts w:ascii="Times New Roman" w:hAnsi="Times New Roman" w:cs="Times New Roman"/>
          <w:sz w:val="28"/>
          <w:szCs w:val="28"/>
        </w:rPr>
        <w:t xml:space="preserve"> is the generic usage of the article,</w:t>
      </w:r>
      <w:r w:rsidR="00BE75DE">
        <w:rPr>
          <w:rFonts w:ascii="Times New Roman" w:hAnsi="Times New Roman" w:cs="Times New Roman"/>
          <w:sz w:val="28"/>
          <w:szCs w:val="28"/>
        </w:rPr>
        <w:t xml:space="preserve"> and contrasts the class of evil days (the present) from the day of redemption (the future) in Eph. 4:30. These 3 texts, Eph.4:30; 5:16; 6:13, are the only uses of the word “day” in Ephesians – so that contains the immediate context of all three.</w:t>
      </w:r>
    </w:p>
    <w:p w:rsidR="003A5295" w:rsidRPr="006E7582" w:rsidRDefault="001E18E7" w:rsidP="002E2AD3">
      <w:pPr>
        <w:pStyle w:val="ListParagraph"/>
        <w:numPr>
          <w:ilvl w:val="0"/>
          <w:numId w:val="1"/>
        </w:numPr>
        <w:ind w:left="0" w:firstLine="0"/>
        <w:rPr>
          <w:rFonts w:ascii="Times New Roman" w:hAnsi="Times New Roman" w:cs="Times New Roman"/>
          <w:sz w:val="28"/>
          <w:szCs w:val="28"/>
        </w:rPr>
      </w:pPr>
      <w:r w:rsidRPr="006E7582">
        <w:rPr>
          <w:rFonts w:ascii="Times New Roman" w:hAnsi="Times New Roman" w:cs="Times New Roman"/>
          <w:sz w:val="28"/>
          <w:szCs w:val="28"/>
        </w:rPr>
        <w:t xml:space="preserve">Concerning Babel/Babylon/Babylonish I have recently looked up every Bible reference and made some comments </w:t>
      </w:r>
      <w:r w:rsidR="00CE535D" w:rsidRPr="006E7582">
        <w:rPr>
          <w:rFonts w:ascii="Times New Roman" w:hAnsi="Times New Roman" w:cs="Times New Roman"/>
          <w:sz w:val="28"/>
          <w:szCs w:val="28"/>
        </w:rPr>
        <w:t>about</w:t>
      </w:r>
      <w:r w:rsidRPr="006E7582">
        <w:rPr>
          <w:rFonts w:ascii="Times New Roman" w:hAnsi="Times New Roman" w:cs="Times New Roman"/>
          <w:sz w:val="28"/>
          <w:szCs w:val="28"/>
        </w:rPr>
        <w:t xml:space="preserve"> each. It is attached along with this document. I have also included a Comments on Ezekiel 28 document that I put together to answer a proposal by a brother that the “king of Tyre” and “prince of Tyre” are the same </w:t>
      </w:r>
      <w:r w:rsidR="006E7582" w:rsidRPr="006E7582">
        <w:rPr>
          <w:rFonts w:ascii="Times New Roman" w:hAnsi="Times New Roman" w:cs="Times New Roman"/>
          <w:sz w:val="28"/>
          <w:szCs w:val="28"/>
        </w:rPr>
        <w:t xml:space="preserve">human </w:t>
      </w:r>
      <w:r w:rsidRPr="006E7582">
        <w:rPr>
          <w:rFonts w:ascii="Times New Roman" w:hAnsi="Times New Roman" w:cs="Times New Roman"/>
          <w:sz w:val="28"/>
          <w:szCs w:val="28"/>
        </w:rPr>
        <w:t>person</w:t>
      </w:r>
      <w:bookmarkStart w:id="0" w:name="_GoBack"/>
      <w:bookmarkEnd w:id="0"/>
      <w:r w:rsidRPr="006E7582">
        <w:rPr>
          <w:rFonts w:ascii="Times New Roman" w:hAnsi="Times New Roman" w:cs="Times New Roman"/>
          <w:sz w:val="28"/>
          <w:szCs w:val="28"/>
        </w:rPr>
        <w:t>. I tested this brother’s concept, and it failed miserably to explain the details in the prophecies of Ezekiel chapters 26-28.</w:t>
      </w:r>
    </w:p>
    <w:sectPr w:rsidR="003A5295" w:rsidRPr="006E75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8B" w:rsidRDefault="00E1178B" w:rsidP="006E7582">
      <w:pPr>
        <w:spacing w:after="0" w:line="240" w:lineRule="auto"/>
      </w:pPr>
      <w:r>
        <w:separator/>
      </w:r>
    </w:p>
  </w:endnote>
  <w:endnote w:type="continuationSeparator" w:id="0">
    <w:p w:rsidR="00E1178B" w:rsidRDefault="00E1178B" w:rsidP="006E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82" w:rsidRDefault="006E7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342841"/>
      <w:docPartObj>
        <w:docPartGallery w:val="Page Numbers (Bottom of Page)"/>
        <w:docPartUnique/>
      </w:docPartObj>
    </w:sdtPr>
    <w:sdtEndPr>
      <w:rPr>
        <w:noProof/>
      </w:rPr>
    </w:sdtEndPr>
    <w:sdtContent>
      <w:p w:rsidR="006E7582" w:rsidRDefault="006E7582">
        <w:pPr>
          <w:pStyle w:val="Footer"/>
          <w:jc w:val="center"/>
        </w:pPr>
        <w:r>
          <w:fldChar w:fldCharType="begin"/>
        </w:r>
        <w:r>
          <w:instrText xml:space="preserve"> PAGE   \* MERGEFORMAT </w:instrText>
        </w:r>
        <w:r>
          <w:fldChar w:fldCharType="separate"/>
        </w:r>
        <w:r w:rsidR="002E2AD3">
          <w:rPr>
            <w:noProof/>
          </w:rPr>
          <w:t>1</w:t>
        </w:r>
        <w:r>
          <w:rPr>
            <w:noProof/>
          </w:rPr>
          <w:fldChar w:fldCharType="end"/>
        </w:r>
      </w:p>
    </w:sdtContent>
  </w:sdt>
  <w:p w:rsidR="006E7582" w:rsidRDefault="006E75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82" w:rsidRDefault="006E7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8B" w:rsidRDefault="00E1178B" w:rsidP="006E7582">
      <w:pPr>
        <w:spacing w:after="0" w:line="240" w:lineRule="auto"/>
      </w:pPr>
      <w:r>
        <w:separator/>
      </w:r>
    </w:p>
  </w:footnote>
  <w:footnote w:type="continuationSeparator" w:id="0">
    <w:p w:rsidR="00E1178B" w:rsidRDefault="00E1178B" w:rsidP="006E7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82" w:rsidRDefault="006E7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82" w:rsidRDefault="006E75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82" w:rsidRDefault="006E7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16CE2"/>
    <w:multiLevelType w:val="hybridMultilevel"/>
    <w:tmpl w:val="E634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95"/>
    <w:rsid w:val="000970E7"/>
    <w:rsid w:val="0012280C"/>
    <w:rsid w:val="00134096"/>
    <w:rsid w:val="001740A9"/>
    <w:rsid w:val="001C29A6"/>
    <w:rsid w:val="001D7758"/>
    <w:rsid w:val="001E18E7"/>
    <w:rsid w:val="00290C48"/>
    <w:rsid w:val="002D4909"/>
    <w:rsid w:val="002D624C"/>
    <w:rsid w:val="002E2AD3"/>
    <w:rsid w:val="002F3E37"/>
    <w:rsid w:val="003206B3"/>
    <w:rsid w:val="00347BFA"/>
    <w:rsid w:val="00372DD9"/>
    <w:rsid w:val="003A5295"/>
    <w:rsid w:val="004236A5"/>
    <w:rsid w:val="004A6079"/>
    <w:rsid w:val="006375BB"/>
    <w:rsid w:val="00670C10"/>
    <w:rsid w:val="006E7582"/>
    <w:rsid w:val="007401FC"/>
    <w:rsid w:val="00753C5F"/>
    <w:rsid w:val="00787116"/>
    <w:rsid w:val="007C7D7D"/>
    <w:rsid w:val="008666F0"/>
    <w:rsid w:val="00894F35"/>
    <w:rsid w:val="00966C20"/>
    <w:rsid w:val="00993D89"/>
    <w:rsid w:val="009D7F4F"/>
    <w:rsid w:val="00A079B5"/>
    <w:rsid w:val="00A45595"/>
    <w:rsid w:val="00AD7F59"/>
    <w:rsid w:val="00B242E5"/>
    <w:rsid w:val="00BE75DE"/>
    <w:rsid w:val="00BF4AD1"/>
    <w:rsid w:val="00C331AA"/>
    <w:rsid w:val="00C4446F"/>
    <w:rsid w:val="00CE535D"/>
    <w:rsid w:val="00D041C5"/>
    <w:rsid w:val="00D37A5B"/>
    <w:rsid w:val="00DD0650"/>
    <w:rsid w:val="00E112E6"/>
    <w:rsid w:val="00E1178B"/>
    <w:rsid w:val="00E74830"/>
    <w:rsid w:val="00F73BC3"/>
    <w:rsid w:val="00FE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295"/>
    <w:pPr>
      <w:ind w:left="720"/>
      <w:contextualSpacing/>
    </w:pPr>
  </w:style>
  <w:style w:type="paragraph" w:styleId="Header">
    <w:name w:val="header"/>
    <w:basedOn w:val="Normal"/>
    <w:link w:val="HeaderChar"/>
    <w:uiPriority w:val="99"/>
    <w:unhideWhenUsed/>
    <w:rsid w:val="006E7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582"/>
  </w:style>
  <w:style w:type="paragraph" w:styleId="Footer">
    <w:name w:val="footer"/>
    <w:basedOn w:val="Normal"/>
    <w:link w:val="FooterChar"/>
    <w:uiPriority w:val="99"/>
    <w:unhideWhenUsed/>
    <w:rsid w:val="006E7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295"/>
    <w:pPr>
      <w:ind w:left="720"/>
      <w:contextualSpacing/>
    </w:pPr>
  </w:style>
  <w:style w:type="paragraph" w:styleId="Header">
    <w:name w:val="header"/>
    <w:basedOn w:val="Normal"/>
    <w:link w:val="HeaderChar"/>
    <w:uiPriority w:val="99"/>
    <w:unhideWhenUsed/>
    <w:rsid w:val="006E7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582"/>
  </w:style>
  <w:style w:type="paragraph" w:styleId="Footer">
    <w:name w:val="footer"/>
    <w:basedOn w:val="Normal"/>
    <w:link w:val="FooterChar"/>
    <w:uiPriority w:val="99"/>
    <w:unhideWhenUsed/>
    <w:rsid w:val="006E7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Burch, Glen T CTR NSWCDD, Z22</cp:lastModifiedBy>
  <cp:revision>23</cp:revision>
  <dcterms:created xsi:type="dcterms:W3CDTF">2016-03-22T15:42:00Z</dcterms:created>
  <dcterms:modified xsi:type="dcterms:W3CDTF">2016-03-25T15:22:00Z</dcterms:modified>
</cp:coreProperties>
</file>